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C69D" w14:textId="77777777" w:rsidR="00C6585E" w:rsidRPr="00C6585E" w:rsidRDefault="00C6585E" w:rsidP="00C6585E">
      <w:pPr>
        <w:spacing w:line="300" w:lineRule="exact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C6585E">
        <w:rPr>
          <w:rFonts w:ascii="Calibri" w:eastAsia="Calibri" w:hAnsi="Calibri" w:cs="Arial"/>
          <w:b/>
          <w:bCs/>
          <w:sz w:val="28"/>
          <w:szCs w:val="28"/>
        </w:rPr>
        <w:t>CENTRAL ASSOCIATION OF AGRICULTURAL VALUERS – EASTERN GROUP</w:t>
      </w:r>
    </w:p>
    <w:p w14:paraId="483C7649" w14:textId="5434C5ED" w:rsidR="00C6585E" w:rsidRPr="00C6585E" w:rsidRDefault="00C6585E" w:rsidP="00C6585E">
      <w:pPr>
        <w:spacing w:line="300" w:lineRule="exact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C6585E">
        <w:rPr>
          <w:rFonts w:ascii="Calibri" w:eastAsia="Calibri" w:hAnsi="Calibri" w:cs="Arial"/>
          <w:b/>
          <w:bCs/>
          <w:sz w:val="24"/>
          <w:szCs w:val="24"/>
        </w:rPr>
        <w:t>Practical Examination</w:t>
      </w:r>
      <w:r w:rsidR="00C73336">
        <w:rPr>
          <w:rFonts w:ascii="Calibri" w:eastAsia="Calibri" w:hAnsi="Calibri" w:cs="Arial"/>
          <w:b/>
          <w:bCs/>
          <w:sz w:val="24"/>
          <w:szCs w:val="24"/>
        </w:rPr>
        <w:t xml:space="preserve"> -</w:t>
      </w:r>
      <w:r w:rsidRPr="00C6585E">
        <w:rPr>
          <w:rFonts w:ascii="Calibri" w:eastAsia="Calibri" w:hAnsi="Calibri" w:cs="Arial"/>
          <w:b/>
          <w:bCs/>
          <w:sz w:val="24"/>
          <w:szCs w:val="24"/>
        </w:rPr>
        <w:t xml:space="preserve"> Oral Question</w:t>
      </w:r>
    </w:p>
    <w:p w14:paraId="5292B518" w14:textId="5C25E687" w:rsidR="00C6585E" w:rsidRPr="00C6585E" w:rsidRDefault="00307498" w:rsidP="00C6585E">
      <w:pPr>
        <w:spacing w:line="300" w:lineRule="exact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Thursday 11th November 2021</w:t>
      </w:r>
    </w:p>
    <w:p w14:paraId="4B13A7DE" w14:textId="0799F7A2" w:rsidR="00C6585E" w:rsidRPr="00C6585E" w:rsidRDefault="00C6585E" w:rsidP="00C73336">
      <w:pPr>
        <w:spacing w:line="300" w:lineRule="exact"/>
        <w:jc w:val="center"/>
        <w:rPr>
          <w:rFonts w:ascii="Calibri" w:eastAsia="Calibri" w:hAnsi="Calibri" w:cs="Calibri"/>
          <w:sz w:val="24"/>
          <w:szCs w:val="24"/>
        </w:rPr>
      </w:pPr>
      <w:r w:rsidRPr="00C6585E">
        <w:rPr>
          <w:rFonts w:ascii="Calibri" w:eastAsia="Calibri" w:hAnsi="Calibri" w:cs="Arial"/>
          <w:b/>
          <w:bCs/>
          <w:sz w:val="24"/>
          <w:szCs w:val="24"/>
        </w:rPr>
        <w:t xml:space="preserve">Examination to be held at </w:t>
      </w:r>
      <w:r w:rsidR="00307498">
        <w:rPr>
          <w:rFonts w:cs="Helvetica"/>
          <w:b/>
          <w:sz w:val="24"/>
          <w:szCs w:val="18"/>
          <w:shd w:val="clear" w:color="auto" w:fill="FFFFFF"/>
        </w:rPr>
        <w:t xml:space="preserve">The British Racing </w:t>
      </w:r>
      <w:r w:rsidR="00307498" w:rsidRPr="00B25843">
        <w:rPr>
          <w:rFonts w:cs="Helvetica"/>
          <w:b/>
          <w:sz w:val="24"/>
          <w:szCs w:val="24"/>
          <w:shd w:val="clear" w:color="auto" w:fill="FFFFFF"/>
        </w:rPr>
        <w:t xml:space="preserve">School, </w:t>
      </w:r>
      <w:proofErr w:type="spellStart"/>
      <w:r w:rsidR="00307498" w:rsidRPr="00B25843">
        <w:rPr>
          <w:rFonts w:cs="Arial"/>
          <w:b/>
          <w:color w:val="222222"/>
          <w:sz w:val="24"/>
          <w:szCs w:val="24"/>
          <w:shd w:val="clear" w:color="auto" w:fill="FFFFFF"/>
        </w:rPr>
        <w:t>Snailwell</w:t>
      </w:r>
      <w:proofErr w:type="spellEnd"/>
      <w:r w:rsidR="00307498" w:rsidRPr="00B2584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R</w:t>
      </w:r>
      <w:r w:rsidR="00307498">
        <w:rPr>
          <w:rFonts w:cs="Arial"/>
          <w:b/>
          <w:color w:val="222222"/>
          <w:sz w:val="24"/>
          <w:szCs w:val="24"/>
          <w:shd w:val="clear" w:color="auto" w:fill="FFFFFF"/>
        </w:rPr>
        <w:t>oa</w:t>
      </w:r>
      <w:r w:rsidR="00307498" w:rsidRPr="00B25843">
        <w:rPr>
          <w:rFonts w:cs="Arial"/>
          <w:b/>
          <w:color w:val="222222"/>
          <w:sz w:val="24"/>
          <w:szCs w:val="24"/>
          <w:shd w:val="clear" w:color="auto" w:fill="FFFFFF"/>
        </w:rPr>
        <w:t>d, Newmarket CB8 7NU</w:t>
      </w:r>
    </w:p>
    <w:p w14:paraId="4C1BCA89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6135D045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32F57211" w14:textId="77777777" w:rsidR="003F5D9C" w:rsidRPr="003F5D9C" w:rsidRDefault="003F5D9C" w:rsidP="003F5D9C">
      <w:pPr>
        <w:autoSpaceDE w:val="0"/>
        <w:autoSpaceDN w:val="0"/>
        <w:adjustRightInd w:val="0"/>
        <w:spacing w:after="0" w:line="300" w:lineRule="exact"/>
        <w:rPr>
          <w:rFonts w:eastAsia="Calibri" w:cs="Arial"/>
          <w:sz w:val="24"/>
          <w:szCs w:val="20"/>
        </w:rPr>
      </w:pPr>
      <w:r w:rsidRPr="003F5D9C">
        <w:rPr>
          <w:rFonts w:eastAsia="Calibri" w:cs="Arial"/>
          <w:sz w:val="24"/>
          <w:szCs w:val="20"/>
        </w:rPr>
        <w:t>Consider:</w:t>
      </w:r>
    </w:p>
    <w:p w14:paraId="0D25C1EF" w14:textId="77777777" w:rsidR="003F5D9C" w:rsidRPr="003F5D9C" w:rsidRDefault="003F5D9C" w:rsidP="003F5D9C">
      <w:pPr>
        <w:autoSpaceDE w:val="0"/>
        <w:autoSpaceDN w:val="0"/>
        <w:adjustRightInd w:val="0"/>
        <w:spacing w:after="0" w:line="300" w:lineRule="exact"/>
        <w:rPr>
          <w:rFonts w:eastAsia="Calibri" w:cs="Arial"/>
          <w:sz w:val="24"/>
          <w:szCs w:val="20"/>
        </w:rPr>
      </w:pPr>
    </w:p>
    <w:p w14:paraId="7C8D936F" w14:textId="1BA9AE11" w:rsidR="003F5D9C" w:rsidRPr="003F5D9C" w:rsidRDefault="003F5D9C" w:rsidP="003F5D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eastAsia="Calibri" w:cs="Arial"/>
          <w:sz w:val="24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Gravel Pit Farm</w:t>
      </w:r>
      <w:r w:rsidRPr="00C6585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Burwell</w:t>
      </w:r>
      <w:r w:rsidRPr="003F5D9C">
        <w:rPr>
          <w:rFonts w:eastAsia="Calibri" w:cs="Arial"/>
          <w:sz w:val="24"/>
          <w:szCs w:val="20"/>
        </w:rPr>
        <w:t xml:space="preserve"> as shown outlined red on Plan 1 which extends to about </w:t>
      </w:r>
      <w:r>
        <w:rPr>
          <w:rFonts w:eastAsia="Calibri" w:cs="Arial"/>
          <w:sz w:val="24"/>
          <w:szCs w:val="20"/>
        </w:rPr>
        <w:t>275 hectares (680</w:t>
      </w:r>
      <w:r w:rsidRPr="003F5D9C">
        <w:rPr>
          <w:rFonts w:eastAsia="Calibri" w:cs="Arial"/>
          <w:sz w:val="24"/>
          <w:szCs w:val="20"/>
        </w:rPr>
        <w:t xml:space="preserve"> acres), including agricultural buildings and residential dwellings.</w:t>
      </w:r>
    </w:p>
    <w:p w14:paraId="5E5E1091" w14:textId="77777777" w:rsidR="003F5D9C" w:rsidRPr="003F5D9C" w:rsidRDefault="003F5D9C" w:rsidP="003F5D9C">
      <w:pPr>
        <w:pStyle w:val="ListParagraph"/>
        <w:autoSpaceDE w:val="0"/>
        <w:autoSpaceDN w:val="0"/>
        <w:adjustRightInd w:val="0"/>
        <w:spacing w:after="0" w:line="300" w:lineRule="exact"/>
        <w:rPr>
          <w:rFonts w:eastAsia="Calibri" w:cs="Arial"/>
          <w:sz w:val="24"/>
          <w:szCs w:val="20"/>
        </w:rPr>
      </w:pPr>
    </w:p>
    <w:p w14:paraId="59AE85A2" w14:textId="0C737909" w:rsidR="003F5D9C" w:rsidRPr="003F5D9C" w:rsidRDefault="003F5D9C" w:rsidP="003F5D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eastAsia="Calibri" w:cs="Arial"/>
          <w:sz w:val="24"/>
          <w:szCs w:val="20"/>
        </w:rPr>
      </w:pPr>
      <w:r>
        <w:rPr>
          <w:rFonts w:eastAsia="Calibri" w:cs="Arial"/>
          <w:sz w:val="24"/>
          <w:szCs w:val="20"/>
        </w:rPr>
        <w:t>The l</w:t>
      </w:r>
      <w:r w:rsidRPr="003F5D9C">
        <w:rPr>
          <w:rFonts w:eastAsia="Calibri" w:cs="Arial"/>
          <w:sz w:val="24"/>
          <w:szCs w:val="20"/>
        </w:rPr>
        <w:t xml:space="preserve">and </w:t>
      </w:r>
      <w:r>
        <w:rPr>
          <w:rFonts w:eastAsia="Calibri" w:cs="Arial"/>
          <w:sz w:val="24"/>
          <w:szCs w:val="20"/>
        </w:rPr>
        <w:t xml:space="preserve">shown </w:t>
      </w:r>
      <w:r w:rsidR="001A14DE">
        <w:rPr>
          <w:rFonts w:eastAsia="Calibri" w:cs="Arial"/>
          <w:sz w:val="24"/>
          <w:szCs w:val="20"/>
        </w:rPr>
        <w:t>hatched</w:t>
      </w:r>
      <w:r>
        <w:rPr>
          <w:rFonts w:eastAsia="Calibri" w:cs="Arial"/>
          <w:sz w:val="24"/>
          <w:szCs w:val="20"/>
        </w:rPr>
        <w:t xml:space="preserve"> green on Plan 1 </w:t>
      </w:r>
      <w:r w:rsidRPr="003F5D9C">
        <w:rPr>
          <w:rFonts w:eastAsia="Calibri" w:cs="Arial"/>
          <w:sz w:val="24"/>
          <w:szCs w:val="20"/>
        </w:rPr>
        <w:t xml:space="preserve">which extends to </w:t>
      </w:r>
      <w:r w:rsidR="00A13E36">
        <w:rPr>
          <w:rFonts w:eastAsia="Calibri" w:cs="Arial"/>
          <w:sz w:val="24"/>
          <w:szCs w:val="20"/>
        </w:rPr>
        <w:t xml:space="preserve">about </w:t>
      </w:r>
      <w:r>
        <w:rPr>
          <w:rFonts w:eastAsia="Calibri" w:cs="Arial"/>
          <w:sz w:val="24"/>
          <w:szCs w:val="20"/>
        </w:rPr>
        <w:t>35 hectares (86 acres)</w:t>
      </w:r>
      <w:r w:rsidRPr="003F5D9C">
        <w:rPr>
          <w:rFonts w:eastAsia="Calibri" w:cs="Arial"/>
          <w:sz w:val="24"/>
          <w:szCs w:val="20"/>
        </w:rPr>
        <w:t xml:space="preserve"> adjoining the</w:t>
      </w:r>
      <w:r>
        <w:rPr>
          <w:rFonts w:eastAsia="Calibri" w:cs="Arial"/>
          <w:sz w:val="24"/>
          <w:szCs w:val="20"/>
        </w:rPr>
        <w:t xml:space="preserve"> northern boundary of the estate</w:t>
      </w:r>
      <w:r w:rsidRPr="003F5D9C">
        <w:rPr>
          <w:rFonts w:eastAsia="Calibri" w:cs="Arial"/>
          <w:sz w:val="24"/>
          <w:szCs w:val="20"/>
        </w:rPr>
        <w:t>.</w:t>
      </w:r>
      <w:r w:rsidR="00A13E36">
        <w:rPr>
          <w:rFonts w:eastAsia="Calibri" w:cs="Arial"/>
          <w:sz w:val="24"/>
          <w:szCs w:val="20"/>
        </w:rPr>
        <w:t xml:space="preserve"> </w:t>
      </w:r>
      <w:r w:rsidR="00A13E36" w:rsidRPr="00A7769F">
        <w:rPr>
          <w:sz w:val="24"/>
          <w:szCs w:val="24"/>
        </w:rPr>
        <w:t>It is bare arable land</w:t>
      </w:r>
      <w:r w:rsidR="00A13E36">
        <w:rPr>
          <w:sz w:val="24"/>
          <w:szCs w:val="24"/>
        </w:rPr>
        <w:t xml:space="preserve"> of a similar nature to Gravel Pit Farm and is owned and farmed by Mr Walker’s neighbour. </w:t>
      </w:r>
    </w:p>
    <w:p w14:paraId="7400DFE9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609AF26A" w14:textId="0C6D2EBA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  <w:r w:rsidRPr="00C6585E">
        <w:rPr>
          <w:rFonts w:ascii="Calibri" w:eastAsia="Calibri" w:hAnsi="Calibri" w:cs="Calibri"/>
          <w:sz w:val="24"/>
          <w:szCs w:val="24"/>
        </w:rPr>
        <w:t xml:space="preserve">You, as </w:t>
      </w:r>
      <w:r w:rsidR="00A13E36">
        <w:rPr>
          <w:rFonts w:ascii="Calibri" w:eastAsia="Calibri" w:hAnsi="Calibri" w:cs="Calibri"/>
          <w:sz w:val="24"/>
          <w:szCs w:val="24"/>
        </w:rPr>
        <w:t xml:space="preserve">his </w:t>
      </w:r>
      <w:r w:rsidRPr="00C6585E">
        <w:rPr>
          <w:rFonts w:ascii="Calibri" w:eastAsia="Calibri" w:hAnsi="Calibri" w:cs="Calibri"/>
          <w:sz w:val="24"/>
          <w:szCs w:val="24"/>
        </w:rPr>
        <w:t xml:space="preserve">Agent, will meet Mr </w:t>
      </w:r>
      <w:r w:rsidR="00A13E36">
        <w:rPr>
          <w:rFonts w:ascii="Calibri" w:eastAsia="Calibri" w:hAnsi="Calibri" w:cs="Calibri"/>
          <w:sz w:val="24"/>
          <w:szCs w:val="24"/>
        </w:rPr>
        <w:t>Walker’s</w:t>
      </w:r>
      <w:r w:rsidRPr="00C6585E">
        <w:rPr>
          <w:rFonts w:ascii="Calibri" w:eastAsia="Calibri" w:hAnsi="Calibri" w:cs="Calibri"/>
          <w:sz w:val="24"/>
          <w:szCs w:val="24"/>
        </w:rPr>
        <w:t xml:space="preserve"> solicitor and accountant in your oral interview on Thursday afternoon and will be asked to discuss a topic relating to t</w:t>
      </w:r>
      <w:r w:rsidR="00A13E36">
        <w:rPr>
          <w:rFonts w:ascii="Calibri" w:eastAsia="Calibri" w:hAnsi="Calibri" w:cs="Calibri"/>
          <w:sz w:val="24"/>
          <w:szCs w:val="24"/>
        </w:rPr>
        <w:t>he holding and the adjoining</w:t>
      </w:r>
      <w:r w:rsidRPr="00C6585E">
        <w:rPr>
          <w:rFonts w:ascii="Calibri" w:eastAsia="Calibri" w:hAnsi="Calibri" w:cs="Calibri"/>
          <w:sz w:val="24"/>
          <w:szCs w:val="24"/>
        </w:rPr>
        <w:t xml:space="preserve"> land.</w:t>
      </w:r>
    </w:p>
    <w:p w14:paraId="3352C79E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09C0BC96" w14:textId="369BF8EA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  <w:r w:rsidRPr="00C6585E">
        <w:rPr>
          <w:rFonts w:ascii="Calibri" w:eastAsia="Calibri" w:hAnsi="Calibri" w:cs="Calibri"/>
          <w:sz w:val="24"/>
          <w:szCs w:val="24"/>
        </w:rPr>
        <w:t xml:space="preserve">If you wish to do so, you may make any notes you wish on the </w:t>
      </w:r>
      <w:r w:rsidR="007752AF">
        <w:rPr>
          <w:rFonts w:ascii="Calibri" w:eastAsia="Calibri" w:hAnsi="Calibri" w:cs="Calibri"/>
          <w:sz w:val="24"/>
          <w:szCs w:val="24"/>
        </w:rPr>
        <w:t>green</w:t>
      </w:r>
      <w:r w:rsidRPr="00C6585E">
        <w:rPr>
          <w:rFonts w:ascii="Calibri" w:eastAsia="Calibri" w:hAnsi="Calibri" w:cs="Calibri"/>
          <w:sz w:val="24"/>
          <w:szCs w:val="24"/>
        </w:rPr>
        <w:t xml:space="preserve"> coloured paper. These notes are to be handed in at the end of the morning and will be handed back to you just before your interview.</w:t>
      </w:r>
      <w:bookmarkStart w:id="0" w:name="_GoBack"/>
      <w:bookmarkEnd w:id="0"/>
    </w:p>
    <w:p w14:paraId="420F8535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68761D5D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16517432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4DE35BDC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2647DB85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2DBD3391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4E7008A2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3B080937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3E565F11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1289F216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5118E07A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426881C9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3E47D137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6431F29C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6B353D63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7480DC53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0E914295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75B40D4A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176ED4CF" w14:textId="77777777" w:rsidR="00C6585E" w:rsidRPr="00C6585E" w:rsidRDefault="00C6585E" w:rsidP="00C6585E">
      <w:pPr>
        <w:autoSpaceDE w:val="0"/>
        <w:autoSpaceDN w:val="0"/>
        <w:adjustRightInd w:val="0"/>
        <w:spacing w:after="0" w:line="300" w:lineRule="exact"/>
        <w:rPr>
          <w:rFonts w:ascii="Calibri" w:eastAsia="Calibri" w:hAnsi="Calibri" w:cs="Calibri"/>
          <w:sz w:val="24"/>
          <w:szCs w:val="24"/>
        </w:rPr>
      </w:pPr>
    </w:p>
    <w:p w14:paraId="145F0C97" w14:textId="77777777" w:rsidR="002247D9" w:rsidRDefault="002247D9"/>
    <w:sectPr w:rsidR="00224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136"/>
    <w:multiLevelType w:val="hybridMultilevel"/>
    <w:tmpl w:val="291EE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5E"/>
    <w:rsid w:val="001A14DE"/>
    <w:rsid w:val="002247D9"/>
    <w:rsid w:val="00307498"/>
    <w:rsid w:val="003F5D9C"/>
    <w:rsid w:val="007752AF"/>
    <w:rsid w:val="00A13E36"/>
    <w:rsid w:val="00C6585E"/>
    <w:rsid w:val="00C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70BB"/>
  <w15:chartTrackingRefBased/>
  <w15:docId w15:val="{DFAC8D1F-802F-434E-9771-DC756DD6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Holloway</dc:creator>
  <cp:keywords/>
  <dc:description/>
  <cp:lastModifiedBy>Willoughby Mason</cp:lastModifiedBy>
  <cp:revision>6</cp:revision>
  <dcterms:created xsi:type="dcterms:W3CDTF">2019-11-12T08:37:00Z</dcterms:created>
  <dcterms:modified xsi:type="dcterms:W3CDTF">2021-11-01T17:16:00Z</dcterms:modified>
</cp:coreProperties>
</file>